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C29B" w14:textId="77777777" w:rsidR="00787319" w:rsidRDefault="0078731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C0F9C" w14:paraId="78842CF6" w14:textId="77777777" w:rsidTr="401BD79E">
        <w:tc>
          <w:tcPr>
            <w:tcW w:w="8828" w:type="dxa"/>
          </w:tcPr>
          <w:p w14:paraId="10787744" w14:textId="5CD53AB1" w:rsidR="005C0F9C" w:rsidRDefault="1C268A76">
            <w:r>
              <w:rPr>
                <w:noProof/>
              </w:rPr>
              <w:drawing>
                <wp:inline distT="0" distB="0" distL="0" distR="0" wp14:anchorId="0962F507" wp14:editId="535854AA">
                  <wp:extent cx="5452776" cy="5457825"/>
                  <wp:effectExtent l="0" t="0" r="0" b="0"/>
                  <wp:docPr id="12948108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810843" name="draw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2776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F9C" w14:paraId="6C841A05" w14:textId="77777777" w:rsidTr="401BD79E">
        <w:tc>
          <w:tcPr>
            <w:tcW w:w="8828" w:type="dxa"/>
          </w:tcPr>
          <w:p w14:paraId="056EA09D" w14:textId="77777777" w:rsidR="005C0F9C" w:rsidRDefault="005C0F9C" w:rsidP="007526CA">
            <w:pPr>
              <w:jc w:val="both"/>
            </w:pPr>
          </w:p>
          <w:p w14:paraId="6CCF86CC" w14:textId="2AA8A4B5" w:rsidR="005C0F9C" w:rsidRDefault="005C0F9C" w:rsidP="007526CA">
            <w:pPr>
              <w:jc w:val="both"/>
            </w:pPr>
            <w:r>
              <w:t>¿Tienes un proyecto o startup en etapa temprana, de base científico-tecnológica, y las ganas de llevarla un paso más adelante? ¡Est</w:t>
            </w:r>
            <w:r w:rsidR="007526CA">
              <w:t>a oportunidad puede ser lo que estás buscando!</w:t>
            </w:r>
          </w:p>
          <w:p w14:paraId="612F70DA" w14:textId="77777777" w:rsidR="007526CA" w:rsidRDefault="007526CA" w:rsidP="007526CA">
            <w:pPr>
              <w:jc w:val="both"/>
            </w:pPr>
          </w:p>
          <w:p w14:paraId="5A273675" w14:textId="4392DFF4" w:rsidR="0028517C" w:rsidRDefault="007526CA" w:rsidP="0028517C">
            <w:r>
              <w:t>The Ganesha Lab, con el apoyo de</w:t>
            </w:r>
            <w:r w:rsidR="002C4BAF">
              <w:t xml:space="preserve"> CORFO, </w:t>
            </w:r>
            <w:r>
              <w:t>presenta</w:t>
            </w:r>
            <w:r w:rsidR="00AE56CB">
              <w:t xml:space="preserve"> la segunda edición de</w:t>
            </w:r>
            <w:r>
              <w:t xml:space="preserve"> </w:t>
            </w:r>
            <w:proofErr w:type="spellStart"/>
            <w:r w:rsidRPr="401BD79E">
              <w:rPr>
                <w:b/>
                <w:bCs/>
              </w:rPr>
              <w:t>Go</w:t>
            </w:r>
            <w:proofErr w:type="spellEnd"/>
            <w:r w:rsidRPr="401BD79E">
              <w:rPr>
                <w:b/>
                <w:bCs/>
              </w:rPr>
              <w:t xml:space="preserve"> Europe </w:t>
            </w:r>
            <w:proofErr w:type="spellStart"/>
            <w:r w:rsidRPr="401BD79E">
              <w:rPr>
                <w:b/>
                <w:bCs/>
              </w:rPr>
              <w:t>Connect</w:t>
            </w:r>
            <w:proofErr w:type="spellEnd"/>
            <w:r>
              <w:t xml:space="preserve">, un programa dirigido a </w:t>
            </w:r>
            <w:r w:rsidRPr="401BD79E">
              <w:rPr>
                <w:b/>
                <w:bCs/>
              </w:rPr>
              <w:t xml:space="preserve">emprendedores </w:t>
            </w:r>
            <w:proofErr w:type="spellStart"/>
            <w:r w:rsidR="000C1435">
              <w:rPr>
                <w:b/>
                <w:bCs/>
              </w:rPr>
              <w:t>bio</w:t>
            </w:r>
            <w:r w:rsidRPr="401BD79E">
              <w:rPr>
                <w:b/>
                <w:bCs/>
              </w:rPr>
              <w:t>tech</w:t>
            </w:r>
            <w:proofErr w:type="spellEnd"/>
            <w:r>
              <w:t xml:space="preserve"> con proyectos innovadores y tecnologías validadas a nivel de prueba de concepto en laboratorio; </w:t>
            </w:r>
            <w:r w:rsidRPr="401BD79E">
              <w:rPr>
                <w:b/>
                <w:bCs/>
              </w:rPr>
              <w:t>científicos</w:t>
            </w:r>
            <w:r>
              <w:t xml:space="preserve"> con interés en incorporarse al mundo empresarial y sumergirse en el ecosistema; </w:t>
            </w:r>
            <w:r w:rsidR="002F46BF">
              <w:t>además de</w:t>
            </w:r>
            <w:r>
              <w:t xml:space="preserve"> </w:t>
            </w:r>
            <w:r w:rsidRPr="401BD79E">
              <w:rPr>
                <w:b/>
                <w:bCs/>
              </w:rPr>
              <w:t xml:space="preserve">startups con potencial y visión de generar un impacto global </w:t>
            </w:r>
            <w:r w:rsidR="002F46BF">
              <w:t>con</w:t>
            </w:r>
            <w:r>
              <w:t xml:space="preserve"> la intensión real de expandir su tecnología al mercado europeo</w:t>
            </w:r>
            <w:r w:rsidR="0028517C">
              <w:t>.</w:t>
            </w:r>
            <w:r w:rsidR="0028517C">
              <w:br/>
            </w:r>
          </w:p>
          <w:p w14:paraId="59A2DADC" w14:textId="7D1D6003" w:rsidR="007526CA" w:rsidRDefault="00002D22" w:rsidP="007526CA">
            <w:pPr>
              <w:jc w:val="both"/>
            </w:pPr>
            <w:r>
              <w:t>El programa te llevará</w:t>
            </w:r>
            <w:r w:rsidR="007526CA">
              <w:t xml:space="preserve"> a la</w:t>
            </w:r>
            <w:r w:rsidR="509E2B32">
              <w:t>s</w:t>
            </w:r>
            <w:r w:rsidR="007526CA">
              <w:t xml:space="preserve"> capital</w:t>
            </w:r>
            <w:r w:rsidR="1D27995C">
              <w:t>es</w:t>
            </w:r>
            <w:r w:rsidR="007526CA">
              <w:t xml:space="preserve"> de la innovación del continente: </w:t>
            </w:r>
            <w:r w:rsidR="007526CA" w:rsidRPr="007C4EF3">
              <w:rPr>
                <w:b/>
                <w:bCs/>
              </w:rPr>
              <w:t>Berlín</w:t>
            </w:r>
            <w:r w:rsidR="19D65A24" w:rsidRPr="007C4EF3">
              <w:rPr>
                <w:b/>
                <w:bCs/>
              </w:rPr>
              <w:t xml:space="preserve"> </w:t>
            </w:r>
            <w:r w:rsidR="0DE6F116" w:rsidRPr="007C4EF3">
              <w:rPr>
                <w:b/>
                <w:bCs/>
              </w:rPr>
              <w:t>y Múnich</w:t>
            </w:r>
            <w:r w:rsidR="0DE6F116">
              <w:t>.</w:t>
            </w:r>
            <w:r w:rsidR="008366F7">
              <w:t xml:space="preserve"> </w:t>
            </w:r>
            <w:r w:rsidR="007526CA">
              <w:t xml:space="preserve">Ser parte de </w:t>
            </w:r>
            <w:proofErr w:type="spellStart"/>
            <w:r w:rsidR="007526CA" w:rsidRPr="401BD79E">
              <w:rPr>
                <w:b/>
                <w:bCs/>
              </w:rPr>
              <w:t>Go</w:t>
            </w:r>
            <w:proofErr w:type="spellEnd"/>
            <w:r w:rsidR="007526CA" w:rsidRPr="401BD79E">
              <w:rPr>
                <w:b/>
                <w:bCs/>
              </w:rPr>
              <w:t xml:space="preserve"> Europe </w:t>
            </w:r>
            <w:proofErr w:type="spellStart"/>
            <w:r w:rsidR="007526CA" w:rsidRPr="401BD79E">
              <w:rPr>
                <w:b/>
                <w:bCs/>
              </w:rPr>
              <w:t>Connect</w:t>
            </w:r>
            <w:proofErr w:type="spellEnd"/>
            <w:r w:rsidR="18A25323" w:rsidRPr="401BD79E">
              <w:rPr>
                <w:b/>
                <w:bCs/>
              </w:rPr>
              <w:t xml:space="preserve"> 2026</w:t>
            </w:r>
            <w:r w:rsidR="007526CA">
              <w:t xml:space="preserve"> </w:t>
            </w:r>
            <w:r w:rsidR="008366F7">
              <w:t>te</w:t>
            </w:r>
            <w:r w:rsidR="007526CA">
              <w:t xml:space="preserve"> permitirá relacionar</w:t>
            </w:r>
            <w:r w:rsidR="008366F7">
              <w:t>t</w:t>
            </w:r>
            <w:r w:rsidR="007526CA">
              <w:t xml:space="preserve">e con líderes del sector </w:t>
            </w:r>
            <w:proofErr w:type="spellStart"/>
            <w:r w:rsidR="008366F7">
              <w:t>bio</w:t>
            </w:r>
            <w:r w:rsidR="007526CA">
              <w:t>tech</w:t>
            </w:r>
            <w:proofErr w:type="spellEnd"/>
            <w:r w:rsidR="007526CA">
              <w:t xml:space="preserve">, validar </w:t>
            </w:r>
            <w:r w:rsidR="008366F7">
              <w:t>tu</w:t>
            </w:r>
            <w:r w:rsidR="007526CA">
              <w:t xml:space="preserve"> proyecto con nuestros mentores y expertos en el área, un proceso de </w:t>
            </w:r>
            <w:r w:rsidR="007526CA" w:rsidRPr="00A56374">
              <w:rPr>
                <w:b/>
                <w:bCs/>
              </w:rPr>
              <w:t xml:space="preserve">Due </w:t>
            </w:r>
            <w:proofErr w:type="spellStart"/>
            <w:r w:rsidR="007526CA" w:rsidRPr="00A56374">
              <w:rPr>
                <w:b/>
                <w:bCs/>
              </w:rPr>
              <w:lastRenderedPageBreak/>
              <w:t>Dilligence</w:t>
            </w:r>
            <w:proofErr w:type="spellEnd"/>
            <w:r w:rsidR="007526CA">
              <w:t xml:space="preserve"> para analizar </w:t>
            </w:r>
            <w:r w:rsidR="008366F7">
              <w:t>t</w:t>
            </w:r>
            <w:r w:rsidR="007526CA">
              <w:t xml:space="preserve">u proyecto en 8 áreas clave y </w:t>
            </w:r>
            <w:r w:rsidR="00D10845">
              <w:t xml:space="preserve">obtener otras </w:t>
            </w:r>
            <w:r w:rsidR="007526CA">
              <w:t xml:space="preserve">herramientas estratégicas, como capacitaciones y recursos clave que permitan la optimización de </w:t>
            </w:r>
            <w:r w:rsidR="008366F7">
              <w:t>t</w:t>
            </w:r>
            <w:r w:rsidR="007526CA">
              <w:t>u negocio para preparar la comercialización.</w:t>
            </w:r>
          </w:p>
          <w:p w14:paraId="768C3747" w14:textId="77777777" w:rsidR="007526CA" w:rsidRDefault="007526CA" w:rsidP="007526CA">
            <w:pPr>
              <w:jc w:val="both"/>
            </w:pPr>
          </w:p>
          <w:p w14:paraId="1537BF33" w14:textId="5852EB58" w:rsidR="007526CA" w:rsidRDefault="00DD04A8" w:rsidP="007526CA">
            <w:pPr>
              <w:jc w:val="both"/>
            </w:pPr>
            <w:r>
              <w:t>Conoce más s</w:t>
            </w:r>
            <w:r w:rsidRPr="00DD04A8">
              <w:t>obre </w:t>
            </w:r>
            <w:proofErr w:type="spellStart"/>
            <w:r w:rsidRPr="00DD04A8">
              <w:t>Go</w:t>
            </w:r>
            <w:proofErr w:type="spellEnd"/>
            <w:r w:rsidRPr="00DD04A8">
              <w:t> Europe </w:t>
            </w:r>
            <w:proofErr w:type="spellStart"/>
            <w:r w:rsidRPr="00DD04A8">
              <w:t>Connect</w:t>
            </w:r>
            <w:proofErr w:type="spellEnd"/>
            <w:r w:rsidRPr="00DD04A8">
              <w:t xml:space="preserve"> 2026 revisando su </w:t>
            </w:r>
            <w:hyperlink r:id="rId9" w:history="1">
              <w:r w:rsidRPr="00CD6097">
                <w:rPr>
                  <w:rStyle w:val="Hipervnculo"/>
                </w:rPr>
                <w:t>Broch</w:t>
              </w:r>
              <w:r w:rsidRPr="00CD6097">
                <w:rPr>
                  <w:rStyle w:val="Hipervnculo"/>
                </w:rPr>
                <w:t>u</w:t>
              </w:r>
              <w:r w:rsidRPr="00CD6097">
                <w:rPr>
                  <w:rStyle w:val="Hipervnculo"/>
                </w:rPr>
                <w:t>re</w:t>
              </w:r>
            </w:hyperlink>
            <w:r w:rsidRPr="00DD04A8">
              <w:t xml:space="preserve"> y </w:t>
            </w:r>
            <w:hyperlink r:id="rId10" w:history="1">
              <w:proofErr w:type="spellStart"/>
              <w:r w:rsidRPr="00D94F7A">
                <w:rPr>
                  <w:rStyle w:val="Hipervnculo"/>
                </w:rPr>
                <w:t>We</w:t>
              </w:r>
              <w:r w:rsidRPr="00D94F7A">
                <w:rPr>
                  <w:rStyle w:val="Hipervnculo"/>
                </w:rPr>
                <w:t>b</w:t>
              </w:r>
              <w:r w:rsidRPr="00D94F7A">
                <w:rPr>
                  <w:rStyle w:val="Hipervnculo"/>
                </w:rPr>
                <w:t>page</w:t>
              </w:r>
              <w:proofErr w:type="spellEnd"/>
            </w:hyperlink>
          </w:p>
          <w:p w14:paraId="24B6D6A0" w14:textId="77777777" w:rsidR="007526CA" w:rsidRDefault="007526CA" w:rsidP="007526CA">
            <w:pPr>
              <w:jc w:val="both"/>
            </w:pPr>
          </w:p>
          <w:p w14:paraId="1B161242" w14:textId="5C1D1194" w:rsidR="007526CA" w:rsidRDefault="007526CA" w:rsidP="007526CA">
            <w:pPr>
              <w:jc w:val="both"/>
            </w:pPr>
            <w:r>
              <w:t xml:space="preserve">Las postulaciones </w:t>
            </w:r>
            <w:r w:rsidR="00BC467A">
              <w:t>están</w:t>
            </w:r>
            <w:r>
              <w:t xml:space="preserve"> abiertas </w:t>
            </w:r>
            <w:r w:rsidR="00A56374">
              <w:t xml:space="preserve">hasta </w:t>
            </w:r>
            <w:r w:rsidR="00087791">
              <w:t>e</w:t>
            </w:r>
            <w:r>
              <w:t xml:space="preserve">l 15 de </w:t>
            </w:r>
            <w:r w:rsidR="00087791">
              <w:t>junio</w:t>
            </w:r>
            <w:r>
              <w:t xml:space="preserve"> 202</w:t>
            </w:r>
            <w:r w:rsidR="27FE8E72">
              <w:t xml:space="preserve">6. </w:t>
            </w:r>
          </w:p>
          <w:p w14:paraId="516C1FCB" w14:textId="53F68E4A" w:rsidR="007526CA" w:rsidRDefault="007526CA" w:rsidP="007526CA">
            <w:pPr>
              <w:jc w:val="both"/>
            </w:pPr>
          </w:p>
          <w:p w14:paraId="662BDC86" w14:textId="7C50FA3A" w:rsidR="007526CA" w:rsidRDefault="005823CB" w:rsidP="007526CA">
            <w:pPr>
              <w:jc w:val="both"/>
            </w:pPr>
            <w:r>
              <w:t>Si tienen dudas</w:t>
            </w:r>
            <w:r w:rsidR="007526CA">
              <w:t xml:space="preserve"> sobre el programa, puede</w:t>
            </w:r>
            <w:r>
              <w:t>n</w:t>
            </w:r>
            <w:r w:rsidR="007526CA">
              <w:t xml:space="preserve"> escribir a </w:t>
            </w:r>
            <w:hyperlink r:id="rId11" w:history="1">
              <w:r w:rsidR="00AE56CB" w:rsidRPr="00DE325E">
                <w:rPr>
                  <w:rStyle w:val="Hipervnculo"/>
                </w:rPr>
                <w:t>paulina@theganeshalab.com</w:t>
              </w:r>
            </w:hyperlink>
          </w:p>
          <w:p w14:paraId="63CAE9BE" w14:textId="77777777" w:rsidR="007526CA" w:rsidRDefault="007526CA" w:rsidP="007526CA">
            <w:pPr>
              <w:jc w:val="both"/>
            </w:pPr>
          </w:p>
          <w:p w14:paraId="12E83219" w14:textId="05424A76" w:rsidR="007526CA" w:rsidRDefault="007526CA" w:rsidP="007526CA">
            <w:pPr>
              <w:jc w:val="both"/>
            </w:pPr>
            <w:r>
              <w:rPr>
                <w:b/>
                <w:bCs/>
              </w:rPr>
              <w:t>¡</w:t>
            </w:r>
            <w:r w:rsidR="005823CB">
              <w:rPr>
                <w:b/>
                <w:bCs/>
              </w:rPr>
              <w:t>Prepá</w:t>
            </w:r>
            <w:r w:rsidR="00AE56CB">
              <w:rPr>
                <w:b/>
                <w:bCs/>
              </w:rPr>
              <w:t>rate</w:t>
            </w:r>
            <w:r w:rsidR="005823CB">
              <w:rPr>
                <w:b/>
                <w:bCs/>
              </w:rPr>
              <w:t xml:space="preserve"> para l</w:t>
            </w:r>
            <w:r w:rsidRPr="007526CA">
              <w:rPr>
                <w:b/>
                <w:bCs/>
              </w:rPr>
              <w:t>leva</w:t>
            </w:r>
            <w:r w:rsidR="00AE56CB">
              <w:rPr>
                <w:b/>
                <w:bCs/>
              </w:rPr>
              <w:t>r</w:t>
            </w:r>
            <w:r w:rsidRPr="007526CA">
              <w:rPr>
                <w:b/>
                <w:bCs/>
              </w:rPr>
              <w:t xml:space="preserve"> </w:t>
            </w:r>
            <w:r w:rsidR="00AE56CB">
              <w:rPr>
                <w:b/>
                <w:bCs/>
              </w:rPr>
              <w:t>t</w:t>
            </w:r>
            <w:r w:rsidRPr="007526CA">
              <w:rPr>
                <w:b/>
                <w:bCs/>
              </w:rPr>
              <w:t>u proyecto al siguiente nivel!</w:t>
            </w:r>
          </w:p>
          <w:p w14:paraId="01BDE197" w14:textId="34DF60D3" w:rsidR="005C0F9C" w:rsidRDefault="005C0F9C" w:rsidP="007526CA">
            <w:pPr>
              <w:jc w:val="both"/>
            </w:pPr>
            <w:r>
              <w:t xml:space="preserve"> </w:t>
            </w:r>
          </w:p>
        </w:tc>
      </w:tr>
    </w:tbl>
    <w:p w14:paraId="485F7759" w14:textId="77777777" w:rsidR="005C0F9C" w:rsidRDefault="005C0F9C"/>
    <w:sectPr w:rsidR="005C0F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9B"/>
    <w:multiLevelType w:val="multilevel"/>
    <w:tmpl w:val="09D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1D90"/>
    <w:multiLevelType w:val="multilevel"/>
    <w:tmpl w:val="BFE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51FC4"/>
    <w:multiLevelType w:val="multilevel"/>
    <w:tmpl w:val="9FE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C6FEE"/>
    <w:multiLevelType w:val="multilevel"/>
    <w:tmpl w:val="C0A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02680">
    <w:abstractNumId w:val="2"/>
  </w:num>
  <w:num w:numId="2" w16cid:durableId="2036807352">
    <w:abstractNumId w:val="0"/>
  </w:num>
  <w:num w:numId="3" w16cid:durableId="1490168731">
    <w:abstractNumId w:val="3"/>
  </w:num>
  <w:num w:numId="4" w16cid:durableId="186786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C"/>
    <w:rsid w:val="00002D22"/>
    <w:rsid w:val="00087791"/>
    <w:rsid w:val="000C1435"/>
    <w:rsid w:val="001E5969"/>
    <w:rsid w:val="0028517C"/>
    <w:rsid w:val="002C4BAF"/>
    <w:rsid w:val="002F46BF"/>
    <w:rsid w:val="00361678"/>
    <w:rsid w:val="004523FA"/>
    <w:rsid w:val="005823CB"/>
    <w:rsid w:val="005C0F9C"/>
    <w:rsid w:val="007526CA"/>
    <w:rsid w:val="00787319"/>
    <w:rsid w:val="007C4EF3"/>
    <w:rsid w:val="007F37DB"/>
    <w:rsid w:val="008366F7"/>
    <w:rsid w:val="00887395"/>
    <w:rsid w:val="009B7895"/>
    <w:rsid w:val="00A35932"/>
    <w:rsid w:val="00A520F7"/>
    <w:rsid w:val="00A56374"/>
    <w:rsid w:val="00AE56CB"/>
    <w:rsid w:val="00BB05B9"/>
    <w:rsid w:val="00BC467A"/>
    <w:rsid w:val="00C03AD6"/>
    <w:rsid w:val="00C4754E"/>
    <w:rsid w:val="00CD6097"/>
    <w:rsid w:val="00D10845"/>
    <w:rsid w:val="00D94F7A"/>
    <w:rsid w:val="00DD04A8"/>
    <w:rsid w:val="00F14012"/>
    <w:rsid w:val="00FA7CDC"/>
    <w:rsid w:val="00FC1604"/>
    <w:rsid w:val="0DE6F116"/>
    <w:rsid w:val="175EE403"/>
    <w:rsid w:val="18A25323"/>
    <w:rsid w:val="19D65A24"/>
    <w:rsid w:val="1C268A76"/>
    <w:rsid w:val="1D27995C"/>
    <w:rsid w:val="226DEEF4"/>
    <w:rsid w:val="27FE8E72"/>
    <w:rsid w:val="2B82C1E8"/>
    <w:rsid w:val="2FE32643"/>
    <w:rsid w:val="379945EF"/>
    <w:rsid w:val="401BD79E"/>
    <w:rsid w:val="42AC9896"/>
    <w:rsid w:val="509E2B32"/>
    <w:rsid w:val="51D8CB1F"/>
    <w:rsid w:val="7BA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B663"/>
  <w15:chartTrackingRefBased/>
  <w15:docId w15:val="{9D7CFB6F-6613-43D5-A11C-C1592DF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0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0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0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0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0F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0F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0F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0F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0F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0F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0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0F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0F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0F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0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0F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0F9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C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26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6C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77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ina@theganeshalab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theganeshalab.com/go-europe-connect-2026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heganeshalab.com/wp-content/uploads/2026/05/GEC26_BROCHURE_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817E0CFA31D499FA40FF0C3BCC688" ma:contentTypeVersion="19" ma:contentTypeDescription="Crear nuevo documento." ma:contentTypeScope="" ma:versionID="9eee3a165acde837a0d3abf9b3d62640">
  <xsd:schema xmlns:xsd="http://www.w3.org/2001/XMLSchema" xmlns:xs="http://www.w3.org/2001/XMLSchema" xmlns:p="http://schemas.microsoft.com/office/2006/metadata/properties" xmlns:ns2="ffc43183-2246-4a4a-89ca-15a874c397af" xmlns:ns3="36fb22c2-409d-4142-abfa-400ba19c9af3" targetNamespace="http://schemas.microsoft.com/office/2006/metadata/properties" ma:root="true" ma:fieldsID="c503f977f50b233a7723d158079a8ad1" ns2:_="" ns3:_="">
    <xsd:import namespace="ffc43183-2246-4a4a-89ca-15a874c397af"/>
    <xsd:import namespace="36fb22c2-409d-4142-abfa-400ba19c9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3183-2246-4a4a-89ca-15a874c39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a27eddb-a2b0-4e06-81dd-4df4cd9be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b22c2-409d-4142-abfa-400ba19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21399-fca5-49b7-b85a-4ce14778a022}" ma:internalName="TaxCatchAll" ma:showField="CatchAllData" ma:web="36fb22c2-409d-4142-abfa-400ba19c9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43183-2246-4a4a-89ca-15a874c397af">
      <Terms xmlns="http://schemas.microsoft.com/office/infopath/2007/PartnerControls"/>
    </lcf76f155ced4ddcb4097134ff3c332f>
    <TaxCatchAll xmlns="36fb22c2-409d-4142-abfa-400ba19c9af3" xsi:nil="true"/>
  </documentManagement>
</p:properties>
</file>

<file path=customXml/itemProps1.xml><?xml version="1.0" encoding="utf-8"?>
<ds:datastoreItem xmlns:ds="http://schemas.openxmlformats.org/officeDocument/2006/customXml" ds:itemID="{430C777F-A374-44F3-BCD5-5D31F563A1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C341E-403C-4221-A644-FCA624369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43183-2246-4a4a-89ca-15a874c397af"/>
    <ds:schemaRef ds:uri="36fb22c2-409d-4142-abfa-400ba19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3A474-88C5-4068-B343-B8A1AFE8EEEA}">
  <ds:schemaRefs>
    <ds:schemaRef ds:uri="http://schemas.microsoft.com/office/2006/metadata/properties"/>
    <ds:schemaRef ds:uri="http://schemas.microsoft.com/office/infopath/2007/PartnerControls"/>
    <ds:schemaRef ds:uri="ffc43183-2246-4a4a-89ca-15a874c397af"/>
    <ds:schemaRef ds:uri="36fb22c2-409d-4142-abfa-400ba19c9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Deimel</dc:creator>
  <cp:keywords/>
  <dc:description/>
  <cp:lastModifiedBy>Communications TGL</cp:lastModifiedBy>
  <cp:revision>20</cp:revision>
  <dcterms:created xsi:type="dcterms:W3CDTF">2025-01-14T13:02:00Z</dcterms:created>
  <dcterms:modified xsi:type="dcterms:W3CDTF">2026-05-28T19:52:00Z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0x010100C8F817E0CFA31D499FA40FF0C3BCC688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  <property fmtid="{D5CDD505-2E9C-101B-9397-08002B2CF9AE}" pid="5" name="GrammarlyDocumentId">
    <vt:lpwstr>0e170e32-8c58-4e25-bba4-982353420595</vt:lpwstr>
  </property>
</Properties>
</file>